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C5" w:rsidRDefault="00B871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71C5" w:rsidRDefault="00B871C5">
      <w:pPr>
        <w:pStyle w:val="ConsPlusNormal"/>
        <w:jc w:val="both"/>
        <w:outlineLvl w:val="0"/>
      </w:pPr>
    </w:p>
    <w:p w:rsidR="00B871C5" w:rsidRDefault="00B871C5">
      <w:pPr>
        <w:pStyle w:val="ConsPlusTitle"/>
        <w:jc w:val="center"/>
        <w:outlineLvl w:val="0"/>
      </w:pPr>
      <w:r>
        <w:t>ПРАВИТЕЛЬСТВО КИРОВСКОЙ ОБЛАСТИ</w:t>
      </w:r>
    </w:p>
    <w:p w:rsidR="00B871C5" w:rsidRDefault="00B871C5">
      <w:pPr>
        <w:pStyle w:val="ConsPlusTitle"/>
        <w:jc w:val="center"/>
      </w:pPr>
    </w:p>
    <w:p w:rsidR="00B871C5" w:rsidRDefault="00B871C5">
      <w:pPr>
        <w:pStyle w:val="ConsPlusTitle"/>
        <w:jc w:val="center"/>
      </w:pPr>
      <w:r>
        <w:t>ПОСТАНОВЛЕНИЕ</w:t>
      </w:r>
    </w:p>
    <w:p w:rsidR="00B871C5" w:rsidRDefault="00B871C5">
      <w:pPr>
        <w:pStyle w:val="ConsPlusTitle"/>
        <w:jc w:val="center"/>
      </w:pPr>
      <w:r>
        <w:t>от 1 сентября 2008 г. N 144/365</w:t>
      </w:r>
    </w:p>
    <w:p w:rsidR="00B871C5" w:rsidRDefault="00B871C5">
      <w:pPr>
        <w:pStyle w:val="ConsPlusTitle"/>
        <w:jc w:val="center"/>
      </w:pPr>
    </w:p>
    <w:p w:rsidR="00B871C5" w:rsidRDefault="00B871C5">
      <w:pPr>
        <w:pStyle w:val="ConsPlusTitle"/>
        <w:jc w:val="center"/>
      </w:pPr>
      <w:r>
        <w:t>ОБ УТВЕРЖДЕНИИ ПОЛОЖЕНИЯ О РЕГИОНАЛЬНОЙ СЛУЖБЕ ПО ТАРИФАМ</w:t>
      </w:r>
    </w:p>
    <w:p w:rsidR="00B871C5" w:rsidRDefault="00B871C5">
      <w:pPr>
        <w:pStyle w:val="ConsPlusTitle"/>
        <w:jc w:val="center"/>
      </w:pPr>
      <w:r>
        <w:t>КИРОВСКОЙ ОБЛАСТИ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Кировской области от 26.07.2001 N 10-ЗО "О Правительстве и иных органах исполнительной власти Кировской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10.06.2014 N 266/389 "Об утверждении Типового положения об органе исполнительной власти Кировской области",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21.02.2011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тарифов", Правительство Кировской области постановляет: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региональной службе по тарифам Кировской области. Прилагается.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2.1. Постановления Правительства области: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2.1.1. От 16.01.2007 </w:t>
      </w:r>
      <w:hyperlink r:id="rId9" w:history="1">
        <w:r>
          <w:rPr>
            <w:color w:val="0000FF"/>
          </w:rPr>
          <w:t>N 81/9</w:t>
        </w:r>
      </w:hyperlink>
      <w:r>
        <w:t xml:space="preserve"> "Об утверждении Положения о региональной службе по тарифам Кировской области".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2.1.2. От 14.03.2008 </w:t>
      </w:r>
      <w:hyperlink r:id="rId10" w:history="1">
        <w:r>
          <w:rPr>
            <w:color w:val="0000FF"/>
          </w:rPr>
          <w:t>N 124/71</w:t>
        </w:r>
      </w:hyperlink>
      <w:r>
        <w:t xml:space="preserve"> "О внесении изменений в постановление Правительства области от 16.01.2007 N 81/9".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2.1.3. От 13.05.2008 </w:t>
      </w:r>
      <w:hyperlink r:id="rId11" w:history="1">
        <w:r>
          <w:rPr>
            <w:color w:val="0000FF"/>
          </w:rPr>
          <w:t>N 131/176</w:t>
        </w:r>
      </w:hyperlink>
      <w:r>
        <w:t xml:space="preserve"> "О внесении изменений в постановление Правительства области от 16.01.2007 N 81/9".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2.2. </w:t>
      </w:r>
      <w:hyperlink r:id="rId12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10.04.2007 N 91/162 "О государственном регулировании цен (тарифов) на территории Кировской области".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 Департаменту информационно-аналитической работы и связей с общественностью Кировской области (Урматская Е.А.) опубликовать постановление в официальных средствах массовой информации.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right"/>
      </w:pPr>
      <w:r>
        <w:t>И.о. Председателя Правительства</w:t>
      </w:r>
    </w:p>
    <w:p w:rsidR="00B871C5" w:rsidRDefault="00B871C5">
      <w:pPr>
        <w:pStyle w:val="ConsPlusNormal"/>
        <w:jc w:val="right"/>
      </w:pPr>
      <w:r>
        <w:t>Кировской области</w:t>
      </w:r>
    </w:p>
    <w:p w:rsidR="00B871C5" w:rsidRDefault="00B871C5">
      <w:pPr>
        <w:pStyle w:val="ConsPlusNormal"/>
        <w:jc w:val="right"/>
      </w:pPr>
      <w:r>
        <w:t>В.В.КРЕПОСТНОВ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right"/>
        <w:outlineLvl w:val="0"/>
      </w:pPr>
      <w:r>
        <w:t>Утверждено</w:t>
      </w:r>
    </w:p>
    <w:p w:rsidR="00B871C5" w:rsidRDefault="00B871C5">
      <w:pPr>
        <w:pStyle w:val="ConsPlusNormal"/>
        <w:jc w:val="right"/>
      </w:pPr>
      <w:r>
        <w:t>постановлением</w:t>
      </w:r>
    </w:p>
    <w:p w:rsidR="00B871C5" w:rsidRDefault="00B871C5">
      <w:pPr>
        <w:pStyle w:val="ConsPlusNormal"/>
        <w:jc w:val="right"/>
      </w:pPr>
      <w:r>
        <w:t>Правительства области</w:t>
      </w:r>
    </w:p>
    <w:p w:rsidR="00B871C5" w:rsidRDefault="00B871C5">
      <w:pPr>
        <w:pStyle w:val="ConsPlusNormal"/>
        <w:jc w:val="right"/>
      </w:pPr>
      <w:r>
        <w:t>от 1 сентября 2008 г. N 144/365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Title"/>
        <w:jc w:val="center"/>
      </w:pPr>
      <w:bookmarkStart w:id="0" w:name="P32"/>
      <w:bookmarkEnd w:id="0"/>
      <w:r>
        <w:lastRenderedPageBreak/>
        <w:t>ПОЛОЖЕНИЕ</w:t>
      </w:r>
    </w:p>
    <w:p w:rsidR="00B871C5" w:rsidRDefault="00B871C5">
      <w:pPr>
        <w:pStyle w:val="ConsPlusTitle"/>
        <w:jc w:val="center"/>
      </w:pPr>
      <w:r>
        <w:t>О РЕГИОНАЛЬНОЙ СЛУЖБЕ ПО ТАРИФАМ КИРОВСКОЙ ОБЛАСТИ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center"/>
        <w:outlineLvl w:val="1"/>
      </w:pPr>
      <w:r>
        <w:t>1. Общие положения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ind w:firstLine="540"/>
        <w:jc w:val="both"/>
      </w:pPr>
      <w:r>
        <w:t>1.1. Региональная служба по тарифам Кировской области (сокращенное наименование - РСТ Кировской области) (далее - служба) является исполнительным органом государственной власти (органом исполнительной власти) Кировской области специальной компетенции, проводящим государственную политику и осуществляющим управление в области государственного регулирования цен (тарифов), подлежащих государственному регулированию органами исполнительной власти субъектов Российской Федерации в соответствии с законами Российской Федерации и Кировской области, и контроль (надзор) за их применением в пределах компетенции.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1.2. Основными задачами службы являются: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1.2.1. Установление подлежащих государственному регулированию цен (тарифов) в сфере электроэнергетики и теплоснабжения.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1.2.2.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1.2.3.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 за счет повышения цен (тарифов) для других потребителей.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1.2.4. Создание экономических стимулов обеспечения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1.3. Служба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Правительства Кировской области, приказами, инструктивными и методическими указаниями Федеральной антимонопольной службы, Типовым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об органе исполнительной власти Кировской области, Положением о региональной службе по тарифам Кировской области (далее - Положение).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1.4. Служба в соответствии с функциями и полномочиями, установленными </w:t>
      </w:r>
      <w:hyperlink w:anchor="P5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1.5. Служба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1.6. Служба в установленном порядке представляет в соответствии с функциями и полномочиями, установленными </w:t>
      </w:r>
      <w:hyperlink w:anchor="P5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Положения, интересы </w:t>
      </w:r>
      <w:r>
        <w:lastRenderedPageBreak/>
        <w:t>Правительства Кировской области в судах общей юрисдикции, арбитражных судах.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1.7. Деятельность службы финансируется за счет средств областного бюджета.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1.8. Решение о создании, реорганизации и ликвидации принимается Правительством области и осуществляется в порядке, установленном действующим законодательством.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1.9. Имущество службы является областной собственностью и закреплено за ней в соответствии с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управления. Служба обязана эффективно использовать закрепленное за ней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1.10. Служба в соответствии с функциями и полномочиями, установленными </w:t>
      </w:r>
      <w:hyperlink w:anchor="P5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решений и предписаний, а руководитель службы - правовые акты в форме приказов, обязательные для исполнения всеми физическими и юридическими лицами, в отношении которых они изданы.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В пределах своей компетенции служба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1.11. Служба выполняет мероприятия по мобилизационной подготовке и мобилизации сферы ведения в пределах предоставленных полномочий.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1.12. Служба выполняет мероприятия по защите государственной тайны, иной информации ограниченного распространения в соответствии с требованиями актов законодательства Российской Федерации.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1.13. Работники службы, замещающие должности государственной гражданской службы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1.14. Местонахождение (юридический адрес) службы: 610020, г. Киров, ул. Дерендяева, д. 23.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center"/>
        <w:outlineLvl w:val="1"/>
      </w:pPr>
      <w:bookmarkStart w:id="1" w:name="P57"/>
      <w:bookmarkEnd w:id="1"/>
      <w:r>
        <w:t>2. Функции службы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ind w:firstLine="540"/>
        <w:jc w:val="both"/>
      </w:pPr>
      <w:r>
        <w:t>2.1. Служба исполняет следующие государственные функции и является центром ответственности за их исполнение: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2.1.1. Осуществление регулирования цен (тарифов) и регионального государственного контроля (надзора) за регулируемыми государством ценами (тарифами) в электроэнергетике в пределах компетенции.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2.1.2. Осуществление регулирования цен (тарифов) и регионального государственного контроля (надзора) в области регулирования цен (тарифов) в сфере теплоснабжения в пределах компетенции.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2.1.3. Осуществление регулирования тарифов и регионального государственного контроля (надзора) в области регулирования тарифов в сфере водоснабжения и водоотведения в пределах компетенции.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2.1.4. Осуществление регулирования тарифов и регионального государственного контроля (надзора) в области регулирования тарифов организаций коммунального комплекса в пределах </w:t>
      </w:r>
      <w:r>
        <w:lastRenderedPageBreak/>
        <w:t>компетенции.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2.1.5. Осуществление регулирования цен в области газоснабжения.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2.1.6. Осуществление регулирования цен (тарифов) на иные товары (услуги) и регионального государственного контроля (надзора) и контроля за их применением в пределах компетенции.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2.2. Служба взаимодействует: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2.2.1. С министерством экономического развития Кировской области при осуществлении функции "управление комплексным социально-экономическим развитием".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"организация бюджетного процесса";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2.2.3. С министерством государственного имущества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2.2.4. С администрацией Правительства Кировской области при осуществлении функций: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"организация противодействия коррупции";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"организация деятельности по защите сведений, составляющих государственную тайну, и иной информации ограниченного распространения";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"организация и обеспечение мобилизационной подготовки и мобилизации";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области, по вопросам компетенции администрации Правительства области";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"обеспечение реализации прав граждан на обращение в государственные органы".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2.2.5. С министерством внутренней и информационной политики Кировской области при осуществлении функции "координация взаимодействия органов исполнительной власти со средствами массовой информации".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2.2.6.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center"/>
        <w:outlineLvl w:val="1"/>
      </w:pPr>
      <w:bookmarkStart w:id="2" w:name="P81"/>
      <w:bookmarkEnd w:id="2"/>
      <w:r>
        <w:t>3. Полномочия (административно-управленческие действия)</w:t>
      </w:r>
    </w:p>
    <w:p w:rsidR="00B871C5" w:rsidRDefault="00B871C5">
      <w:pPr>
        <w:pStyle w:val="ConsPlusNormal"/>
        <w:jc w:val="center"/>
      </w:pPr>
      <w:r>
        <w:t>службы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ind w:firstLine="540"/>
        <w:jc w:val="both"/>
      </w:pPr>
      <w:r>
        <w:t xml:space="preserve">3.1. Служба в соответствии с </w:t>
      </w:r>
      <w:hyperlink w:anchor="P57" w:history="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3.1.1. В рамках функции "осуществление регулирования цен (тарифов) и регионального государственного контроля (надзора) за регулируемыми государством ценами (тарифами) в электроэнергетике в пределах компетенции":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3.1.1.1. Устанавливает цены (тарифы) на электрическую энергию (мощность), поставляемую </w:t>
      </w:r>
      <w:r>
        <w:lastRenderedPageBreak/>
        <w:t>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3.1.1.2. Устанавливает цены (тарифы) или предельные (минимальный и (или) максимальный) уровни цен (тарифов) на электрическую энергию (мощность),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3.1.1.3. Устанавливает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цен (тарифов) на услуги по передаче электрической энергии по указанным электрическим сетям.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3.1.1.4. Устанавливает 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3.1.1.5. Устанавливает сбытовые надбавки гарантирующих поставщиков электрической энергии.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3.1.1.6.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3.1.1.7. Принимает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в порядке, утверждаемом Федеральной антимонопольной службой.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3.1.1.8. Принимает участие в установленном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 порядке в назначении или замене гарантирующих поставщиков и определении или изменении границ зон их деятельности.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3.1.1.9. Согласовывает использование водных объектов, предоставленных в пользование для целей производства электрической энергии на гидроэлектростанциях, находящихся на территории Кировской области.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3.1.1.10. Согласовывает размещение объектов электроэнергетики на территории Кировской области.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3.1.1.11. Представляет в Федеральную антимонопольную службу информацию и необходимые материалы по вопросам установления, изменения и применения цен (тарифов), регулируемых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определения и применения нерегулируемых цен на электрическую энергию (мощность) в соответствии с перечнем и условиями предоставления такой информации, определенными федеральным органом исполнительной власти в области регулирования тарифов.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3.1.1.12. Представляет в Федеральную антимонопольную службу предложения об установлении предельных уровней цен (тарифов) в соответствии с </w:t>
      </w:r>
      <w:hyperlink r:id="rId20" w:history="1">
        <w:r>
          <w:rPr>
            <w:color w:val="0000FF"/>
          </w:rPr>
          <w:t>Основами</w:t>
        </w:r>
      </w:hyperlink>
      <w:r>
        <w:t xml:space="preserve"> ценообразования в </w:t>
      </w:r>
      <w:r>
        <w:lastRenderedPageBreak/>
        <w:t>области регулируемых цен (тарифов) в электроэнергетике, утвержденными постановлением Правительства Российской Федерации от 29.12.2011 N 1178 "О ценообразовании в области регулируемых цен (тарифов) в электроэнергетике", и информацию по объемам потребления электрической энергии (мощности) населением в текущем периоде регулирования (заявление об установлении цен (тарифов) с прилагаемыми обосновывающими материалами).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3.1.1.13. Предоставляет в Федеральную антимонопольную службу информацию о величине перекрестного субсидирования и ее поэтапном сокращении в Кировской области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3.1.1.14. Осуществляет мониторинг уровня регулируемых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3.1.1.15. Осуществляет 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регулируемых службой цен (тарифов), использования инвестиционных ресурсов, включаемых в регулируемые службой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 В рамках функции "осуществление регулирования цен (тарифов) и регионального государственного контроля (надзора) в области регулирования цен (тарифов) в сфере теплоснабжения в пределах компетенции":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3.1.2.1. Устанавливает тарифы на тепловую энергию (мощность), поставляемую теплоснабжающими организациями потребителям тепловой энергии (мощности), в рамках установленных Федеральной антимонопольной службой предельных (минимального и (или) максимального) уровней указанных тарифов, а также тарифы на тепловую энергию (мощность), поставляемую теплоснабжающими организациями другим теплоснабжающим организациям.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3.1.2.2. Устанавливает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рамках установленных Федеральной антимонопольной службой предельных (минимального и (или) максимального) уровней указанных тарифов.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3.1.2.3. Устанавливает тарифы на услуги по передаче тепловой энергии, теплоносителя.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3.1.2.4. Устанавливает тарифы на теплоноситель, поставляемый теплоснабжающими организациями потребителям тепловой энергии (мощности), другим теплоснабжающим организациям.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3.1.2.5. Устанавливает плату за услуги по поддержанию резервной тепловой мощности при отсутствии потребления тепловой энергии.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3.1.2.6. Устанавливает плату за подключение (технологическое присоединение) к системе теплоснабжения.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3.1.2.7. Устанавливает 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3.1.2.8. Принимает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190-ФЗ "О </w:t>
      </w:r>
      <w:r>
        <w:lastRenderedPageBreak/>
        <w:t>теплоснабжении" решения о частичной или полной отмене регулирования тарифов на тепловую энергию (мощность), о введении регулирования тарифов в сфере теплоснабжения после его отмены.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3.1.2.9. Представляет в Федеральную антимонопольную службу информацию и необходимые материалы по вопросам установления, изменения и применения тарифов, регулируемых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в случаях, в формате и в сроки, которые установлены правилами предоставления информации в области государственного регулирования тарифов в сфере теплоснабжения, утвержденными федеральным органом исполнительной власти в области регулирования тарифов.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3.1.2.10. Представляет в Федеральную антимонопольную службу предложение об установлении предельных уровней тарифов, сформированное в соответствии с </w:t>
      </w:r>
      <w:hyperlink r:id="rId25" w:history="1">
        <w:r>
          <w:rPr>
            <w:color w:val="0000FF"/>
          </w:rPr>
          <w:t>Основами</w:t>
        </w:r>
      </w:hyperlink>
      <w:r>
        <w:t xml:space="preserve"> ценообразования в сфере теплоснабжения, утвержденными постановлением Правительства Российской Федерации от 22.10.2012 N 1075 "О ценообразовании в сфере теплоснабжения", с учетом принятых им решений о выборе метода регулирования тарифов и предложений об установлении цен (тарифов) регулируемых организаций.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3.1.2.11. Осуществляет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3.1.2.12. Осуществляет государственный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теплосетевыми организациями.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3.1.2.13. Отменяет в порядке, установленном Правительством Российской Федерации, решения органа местного самоуправления поселения или городского округа, принятые во исполнение передаваемых ему в соответствии с законом Кировской области полномочий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но противоречащие законодательству Российской Федерации или принятые с превышением предоставленной ему компетенции.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3.1.2.14. Осуществляет в случае, предусмотренном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согласование значений долгосрочных параметров государственного регулирования цен (тарифов) в сфере теплоснабжения, включаемых в конкурсную документацию.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3.1.2.15. Осуществляет в случаях, предусмотренных законодательством Российской Федерации о концессионных соглашениях, согласование значений долгосрочных параметров государственного регулирования цен (тарифов) в сфере теплоснабжения (долгосрочных параметров регулирования деятельности концессионера), а также предварительное согласование их изменений.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3.1.2.16. Осуществляет в установленном Правительством Российской Федерации порядке согласование решения организатора конкурса или концедента о выборе метода регулирования тарифов в сфере теплоснабжения в соответствии с законодательством Российской Федерации о концессионных соглашениях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3.1.2.17. Предоставляет по запросу организатора конкурса или концедента в порядке, установленном нормативными правовыми актами Российской Федерации в сфере теплоснабжения, информацию о ценах, величинах, значениях и параметрах, включаемых в конкурсную документацию.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3.1.2.18. Согласовывает в случаях, установленных законодательством Российской Федерации </w:t>
      </w:r>
      <w:r>
        <w:lastRenderedPageBreak/>
        <w:t>о концессионных соглашениях, установление, изменение и корректировку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Кировской области, а также иными нормативными правовыми актами Кировской области.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3.1.2.19. Согласовывает в случаях,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установление, изменение и корректировку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Кировской области, а также иными нормативными правовыми актами Кировской области.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3.1.3. В рамках функции "осуществление регулирования тарифов и регионального государственного контроля (надзора) в области регулирования тарифов в сфере водоснабжения и водоотведения в пределах компетенции":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3.1.3.1. Устанавливает тарифы в сфере водоснабжения и водоотведения.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3.1.3.2. Осуществляет выбор методов регулирования тарифов организации, осуществляющей горячее водоснабжение, холодное водоснабжение и (или) водоотведение.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3.1.3.3. Утверждает инвестиционные программы организаций, осуществляющих горячее водоснабжение, холодное водоснабжение и (или) водоотведение, и осуществляет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3.1.3.4. Утверждает производственные программы организаций, осуществляющих горячее водоснабжение, холодное водоснабжение и (или) водоотведение, и осуществляет контроль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3.1.3.5. Заключает соглашения об условиях осуществления регулируемой деятельности в сфере водоснабжения и водоотведения.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3.1.3.6. Согласовывает в случаях, предусмотренных законодательством Российской Федерации о концессионных соглашениях, долгосрочные параметры регулирования тарифов, метод регулирования тарифов.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3.1.3.7. Согласовывает в случаях,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долгосрочные параметры регулирования тарифов, метод регулирования тарифов, включаемые в конкурсную документацию.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3.1.3.8. Отменяет решения органов местного самоуправления поселений, городских округов, принятые в соответствии с переданными им в соответствии с </w:t>
      </w:r>
      <w:hyperlink r:id="rId31" w:history="1">
        <w:r>
          <w:rPr>
            <w:color w:val="0000FF"/>
          </w:rPr>
          <w:t>частью 2 статьи 5</w:t>
        </w:r>
      </w:hyperlink>
      <w:r>
        <w:t xml:space="preserve"> Федерального закона от 07.12.2011 N 416-ФЗ "О водоснабжении и водоотведении" полномочиями, если такие решения противоречат законодательству Российской Федерации.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3.1.3.9. Осуществляет региональный государственный контроль (надзор) в области регулирования тарифов в сфере водоснабжения и водоотведения в пределах компетенции.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lastRenderedPageBreak/>
        <w:t>3.1.4. В рамках функции "осуществление регулирования тарифов и регионального государственного контроля (надзора) в области регулирования тарифов и надбавок организаций коммунального комплекса в пределах компетенции":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3.1.4.1. Устанавливает тарифы на услуги организаций коммунального комплекса в соответствии с предельным индексом, установленным Федеральной антимонопольной службой для Кировской области, в случае его установления, с учетом утвержденных представительными органами местного самоуправления инвестиционных программ организаций коммунального комплекса.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3.1.4.2. В сроки, определяемые Правительством Российской Федерации, устанавливает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муниципальным образованиям, которые должны соответствовать предельным индексам, установленным Федеральной антимонопольной службой, в случае их установления.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3.1.4.3. Определяет метод регулирования тарифов на услуги организаций коммунального комплекса.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3.1.4.4. Устанавливает систему критериев, используемых для определения доступности для потребителей услуг организаций коммунального комплекса.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3.1.4.5. Осуществляет регулирование тарифов на услуги организаций коммунального комплекса, если потребители, обслуживаемые с использованием объектов, используемых для утилизации, обезвреживания и захоронения твердых бытовых отходов, находятся в границах нескольких субъектов Российской Федерации и потребители Кировской области потребляют более 80% (в натуральном выражении) услуг этих организаций.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3.1.4.6. Осуществляет в границах Кировской области регулирование тарифов на услуги организаций коммунального комплекса, осуществляющих эксплуатацию объектов утилизации (захоронения) твердых бытовых отходов, в случае если потребители, обслуживаемые с использованием этих объектов, находятся в границах нескольких субъектов Российской Федерации и потребители каждого из этих субъектов Российской Федерации потребляют не более 80% (в натуральном выражении) услуг этих организаций коммунального комплекса.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3.1.4.7. Осуществляет региональный государственный контроль (надзор) в области регулирования тарифов и надбавок в коммунальном комплексе в пределах компетенции, в том числе за соблюдением стандартов раскрытия информации организациями коммунального комплекса.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3.1.5. В рамках функции "осуществление регулирования цен в сфере газоснабжения":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3.1.5.1. Утверждает розничные цены на природный и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3.1.5.2. Утверждает по согласованию с газораспределительными организациями размер специальных надбавок к тарифам на транспортировку газа по газораспределительным сетям, предназначенных для финансирования программ газификации.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3.1.5.3. Осуществляет контроль за целевым использованием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газораспределительным сетям, предназначенных </w:t>
      </w:r>
      <w:r>
        <w:lastRenderedPageBreak/>
        <w:t>для финансирования программ газификации.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3.1.5.4. Устанавливает размер платы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 В рамках функции "осуществление регулирования цен (тарифов) на иные товары (услуги) и регионального государственного контроля (надзора) и контроля за их применением в пределах компетенции":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3.1.6.1. Устанавливает цены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3.1.6.2. Устанавливает тарифы на перевозки пассажиров и багажа всеми видами общественного транспорта в городском и пригородном сообщении (кроме железнодорожного транспорта).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3.1.6.3. Устанавливает экономически обоснованный уровень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тарифы, сборы и плату за данные перевозки, оплачиваемые пассажирами при осуществлении поездок в пригородном сообщении.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3.1.6.4.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05.03.2015 N 27/116.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3.1.6.5. Устанавливает тарифы на перевозки пассажиров и багажа на местных авиалиниях и речным транспортом в местном сообщении.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3.1.6.6. Устанавливает тарифы на перевозки пассажиров и багажа на переправах.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3.1.6.7. Устанавливает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3.1.6.7-1. Осуществляет региональный государственный контроль за применением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цен на лекарственные препараты, включенные в перечень жизненно необходимых и важнейших лекарственных препаратов, в порядке, установленном Правительством Российской Федерации.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3.1.6.8.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29.05.2017 N 279-П.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3.1.6.9. Устанавливает наценки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3.1.6.10. Устанавливает тарифы на социальные услуги, предоставляемые гражданам </w:t>
      </w:r>
      <w:r>
        <w:lastRenderedPageBreak/>
        <w:t>поставщиками социальных услуг.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3.1.6.11. Утверждает ставки на техническую инвентаризацию жилищного фонда.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3.1.6.12. Устанавливает тарифы на перемещение и хранение задержанных транспортных средств, за исключением транспортных средств, указанных в </w:t>
      </w:r>
      <w:hyperlink r:id="rId34" w:history="1">
        <w:r>
          <w:rPr>
            <w:color w:val="0000FF"/>
          </w:rPr>
          <w:t>части 9 статьи 27.13</w:t>
        </w:r>
      </w:hyperlink>
      <w:r>
        <w:t xml:space="preserve"> Кодекса Российской Федерации об административных правонарушениях.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3.1.6.13. Представляет на установление Правительству Кировской области предельный размер платы за проведение технического осмотра.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3.1.6.14. Осуществляет контроль за соблюдением установленного предельного размера платы за проведение технического осмотра.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3.1.6.15. Устанавливает для организаций, осуществляющих регулируемые виды деятельности, в случае если цены (тарифы) на товары и услуги таких организаций подлежат установлению службой,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утвержденными постановлением Правительства Российской Федерации от 15.05.2010 N 340.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3.1.6.16. Осуществляет контроль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деятельности указанных организаций.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3.1.6.17. Осуществляет государственный контроль (надзор) в отношении регулирования цен (тарифов) в сферах деятельности субъектов естественных монополий в пределах компетенции.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3.1.6.18. Осуществляет государственный контроль (надзор) за соблюдением стандартов раскрытия информации субъектами естественных монополий в пределах компетенции.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3.1.6.19. Утверждает предельные тарифы в области обращения с твердыми коммунальными отходами.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3.1.6.20. Утверждает производственные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3.1.6.21. Осуществляет региональный государственный контроль (надзор) в части правильности применения тарифов в области обращения с твердыми коммунальными отходами.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3.1.7. Обеспечивает размещение (опубликование) нормативных правовых актов, принятых правлением службы, на официальном информационном сайте службы (http://www.rstkirov.ru), а также в источниках официального опубликования нормативных правовых актов службы, определяемых в соответствии со </w:t>
      </w:r>
      <w:hyperlink r:id="rId36" w:history="1">
        <w:r>
          <w:rPr>
            <w:color w:val="0000FF"/>
          </w:rPr>
          <w:t>статьей 12</w:t>
        </w:r>
      </w:hyperlink>
      <w:r>
        <w:t xml:space="preserve"> Закона Кировской области от 14.10.2013 N 325-ЗО "О нормативных правовых актах органов государственной власти Кировской области".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В случаях, когда действующим законодательством предусмотрена публикация принимаемых службой правовых актов в печатном издании, публикует их в газете "Кировская правда".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lastRenderedPageBreak/>
        <w:t>3.1.8. Публикует в установленном порядке и направляет до 1 апреля года, следующего за отчетным, в Федеральную антимонопольную службу и Правительство Кировской области отчет о своей деятельности.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3.1.9. Рассматривает в пределах своей компетенции дела об административных правонарушениях, предусмотренных Кодексом Российской Федерации об административных правонарушениях.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3.1.10. В рамках участия в функции "управление комплексным социально-экономическим развитием" участвует в разработке прогнозов социально-экономического развития в установленной сфере деятельности.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3.1.11. В рамках участия в функции "организация бюджетного процесса":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средств;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ведет реестр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осуществляет планирование соответствующих расходов бюджета, составляет обоснования бюджетных ассигнований;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составляет, утверждает и ведет бюджетную роспись;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вносит предложения по формированию и изменению лимитов бюджетных обязательств;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вносит предложения по формированию и изменению сводной бюджетной росписи;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формирует бюджетную отчетность главного распорядителя бюджетных средств;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осуществляет иные бюджетные полномочия, установленные законами и иными нормативными правовыми актами Российской Федерации и Кировской области, регулирующими бюджетные правоотношения.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3.1.12. В рамках участия в функции "управление в сфере закупок товаров (работ, услуг) для обеспечения государственных нужд Кировской области" выполняет полномочия государственного заказчика при закупках товаров (работ, услуг) для государственных нужд области, в том числе для нужд службы.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3.1.13. В рамках участия в функции "организация противодействия коррупции" осуществляет реализацию мероприятий, направленных на противодействие коррупции, профилактику коррупционных правонарушений, исполнение законодательства о противодействии коррупции.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3.1.14. В рамках участия в функции "организация деятельности по защите сведений, составляющих государственную тайну, и иной информации ограниченного распространения" обеспечивает защиту сведений, составляющих государственную тайну, персональных данных в соответствии с возложенными на службу функциями.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3.1.15. В рамках участия в функции "организация и обеспечение мобилизационной подготовки и мобилизации" исполняет функции организатора проведения мероприятий по мобилизационной подготовке в службе.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3.1.16. В рамках участия в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</w:t>
      </w:r>
      <w:r>
        <w:lastRenderedPageBreak/>
        <w:t>и Кировской области" проводит мониторинг правоприменения федерального и областного законодательства в сферах деятельности, регулируемых службой.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3.1.17. В рамках участия в функции "обеспечение реализации прав граждан на обращение в государственные органы" ведет прием граждан, обеспечивает своевременное рассмотрение устных, письменных или в форме электронного документа обращений граждан и организаций, принятие по ним решений и направление заявителям ответов в установленный срок.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3.1.18. В рамках участия в функции "управление взаимодействием органов исполнительной власти со средствами массовой информации, в сфере массовых коммуникаций" информирует население Кировской области о состоянии дел в области государственного регулирования цен (тарифов) в пределах компетенции, исполняет функции организатора по информационному освещению деятельности службы в электронных и печатных средствах массовой информации.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3.1.19. В рамках участия в функции "управление государственными информационными ресурсами" участвует в формировании сведений о предоставлении государственных услуг в информационной системе в соответствии с административными регламентами предоставления службой государственных услуг.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3.1.20. Ежеквартально направляет отчет о деятельности коллегиального органа, указанного в </w:t>
      </w:r>
      <w:hyperlink w:anchor="P207" w:history="1">
        <w:r>
          <w:rPr>
            <w:color w:val="0000FF"/>
          </w:rPr>
          <w:t>пункте 4.3</w:t>
        </w:r>
      </w:hyperlink>
      <w:r>
        <w:t xml:space="preserve"> настоящего постановления, в Федеральную антимонопольную службу по формам, установленным службой.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3.2. Служба на основе федеральных и областных нормативных правовых актов предоставляет государственные услуги согласно </w:t>
      </w:r>
      <w:hyperlink w:anchor="P235" w:history="1">
        <w:r>
          <w:rPr>
            <w:color w:val="0000FF"/>
          </w:rPr>
          <w:t>приложению</w:t>
        </w:r>
      </w:hyperlink>
      <w:r>
        <w:t xml:space="preserve"> в соответствии с административными регламентами.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3.3. Служба с целью реализации полномочий в установленной сфере деятельности имеет право: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3.3.1.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5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3.3.2. Запрашивать и получать в пределах полномочий у органов местного самоуправления, организаций, осуществляющих регулируемые виды деятельности, информацию и необходимые материалы по вопросам установления, изменения и применения цен (тарифов), регулируемых в соответствии с Федеральными законами от 26.03.2003 </w:t>
      </w:r>
      <w:hyperlink r:id="rId37" w:history="1">
        <w:r>
          <w:rPr>
            <w:color w:val="0000FF"/>
          </w:rPr>
          <w:t>N 35-ФЗ</w:t>
        </w:r>
      </w:hyperlink>
      <w:r>
        <w:t xml:space="preserve"> "Об электроэнергетике" и от 27.07.2010 </w:t>
      </w:r>
      <w:hyperlink r:id="rId38" w:history="1">
        <w:r>
          <w:rPr>
            <w:color w:val="0000FF"/>
          </w:rPr>
          <w:t>N 190-ФЗ</w:t>
        </w:r>
      </w:hyperlink>
      <w:r>
        <w:t xml:space="preserve"> "О теплоснабжении", определения и применения нерегулируемых цен на электрическую энергию (мощность) по форме и в сроки, которые определены органом регулирования.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3.3.3. Осуществлять сбор информации о ценах (тарифах), установленных и регулируемых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о нерегулируемых ценах на электрическую энергию (мощность) и об их применении.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3.3.4. Утверждать в соответствии со стандартами раскрытия информации теплоснабжающими организациями, теплосетевыми организациями с учетом отраслевых, технологических, структурных, географических и других особенностей деятельности указанных организаций формы предоставления теплоснабжающими организациями, теплосетевыми организациями информации, к которой обеспечивается свободный доступ, и правила заполнения теплоснабжающими организациями, теплосетевыми организациями форм предоставления информации, утвержденных в установленном порядке.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3.3.5. Утверждать формы, сроки и периодичность представления организациями коммунального комплекса информации, подлежащей свободному доступу, и правила заполнения </w:t>
      </w:r>
      <w:r>
        <w:lastRenderedPageBreak/>
        <w:t>утвержденных в установленном порядке форм конкретными организациями коммунального комплекса и (или) их группами (категориями).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3.3.6. Утверждать формы, сроки и периодичность представления субъектами естественных монополий информации, подлежащей свободному доступу, и 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3.3.7. Привлекать научные и иные организации, ученых и специалистов в установленном порядке для проработки вопросов, отнесенных к сфере деятельности службы.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3.3.8. Создавать советы, комиссии, группы, коллегии в установленной сфере деятельности.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center"/>
        <w:outlineLvl w:val="1"/>
      </w:pPr>
      <w:r>
        <w:t>4. Организация деятельности службы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ind w:firstLine="540"/>
        <w:jc w:val="both"/>
      </w:pPr>
      <w:r>
        <w:t>4.1. Службу возглавляет руководитель, назначаемый на должность и освобождаемый от должности Правительством области по согласованию с федеральным органом исполнительной власти в области регулирования тарифов.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Руководитель службы несет ответственность в соответствии с действующим законодательством за выполнение полномочий, возложенных на службу функций.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области по представлению руководителя службы.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4.2. Структура службы утверждается распоряжением Правительства Кировской области.</w:t>
      </w:r>
    </w:p>
    <w:p w:rsidR="00B871C5" w:rsidRDefault="00B871C5">
      <w:pPr>
        <w:pStyle w:val="ConsPlusNormal"/>
        <w:spacing w:before="220"/>
        <w:ind w:firstLine="540"/>
        <w:jc w:val="both"/>
      </w:pPr>
      <w:bookmarkStart w:id="3" w:name="P207"/>
      <w:bookmarkEnd w:id="3"/>
      <w:r>
        <w:t>4.3. Для определения основных направлений деятельности службы и принятия решений об утверждении цен (тарифов) и их предельных уровней образуется правление общей численностью не более 9 человек, включая руководителя службы.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В состав правления без права передачи полномочий иным лицам входят государственные гражданские служащие службы в количестве не более 7 человек и 1 представитель антимонопольного органа (по согласованию), а при рассмотрении и принятии решений по вопросам регулирования цен (тарифов) в области электроэнергетики - также 1 представитель от совета рынка (по согласованию). Представитель антимонопольного органа входит в состав коллегиального органа с правом совещательного голоса (не принимает участия в голосовании).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4.4. Члены правления, не являющиеся работниками службы, не позднее чем за 10 календарных дней извещаются о проведении заседания правления службы. По планируемым к рассмотрению вопросам членам правления службы, не являющимся работниками службы, в срок не позднее 5 рабочих дней до дня проведения заседания правления службы представляются на электронном носителе материалы к заседанию правления службы, включая проект решения об установлении тарифов и (или) их предельных уровней, расчеты и заключения экспертизы, а также пояснительная записка. По запросу члена правления службы, не являющегося его работником, может быть предоставлена иная информация с учетом требований законодательства Российской Федерации о коммерческой тайне. По запросу членов правления службы указанные материалы предоставляются на бумажном носителе.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4.5. Персональный состав и порядок деятельности правления службы утверждаются руководителем службы. Руководитель службы одновременно является председателем правления. Руководитель службы организует работу и распределяет обязанности между членами правления службы.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4.6. Заседание правления службы считается правомочным, если на нем присутствуют более половины его членов, уполномоченных рассматривать соответствующие вопросы.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lastRenderedPageBreak/>
        <w:t>Решение принимается большинством голосов членов правления службы, присутствующих на заседании. Голос председателя правления при равенстве голосов членов правления службы является решающим.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Если член правления службы не может присутствовать на заседании правления, он имеет право заблаговременно представить свое мнение по рассматриваемым вопросам в письменной форме, которое оглашается на заседании правления и учитывается при определении кворума и голосовании.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4.7. Руководитель службы: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4.7.1. Работает под непосредственным руководством заместителя Председателя Правительства области, курирующего работу службы.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4.7.2. Осуществляет общее руководство деятельностью на основе единоначалия.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4.7.3. Утверждает положения о структурных подразделениях, назначает на должность, освобождает от должности работников службы, распределяет обязанности между заместителями службы.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4.7.4. Издает в пределах своей компетенции приказы, дает указания и организует контроль за их исполнением.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4.7.5. В пределах установленной штатной численности, лимита фонда оплаты труда и в соответствии с утвержденной структурой утверждает штатное расписание службы, вносит в него изменения, а также вносит в Правительство области предложения о размере ассигнований на содержание службы.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4.7.6. Направляет представителей службы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компетенции службы.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4.7.7.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4.7.8. Утверждает правила служебного распорядка, должностные регламенты государственных гражданских служащих службы.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4.7.9. Применяет к работникам службы меры поощрения и налагает на них дисциплинарные взыскания в соответствии с действующим законодательством.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>4.7.10. Принимает меры по борьбе с коррупцией.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4.7.11. Утверждает перечень должностных лиц службы, имеющих право составлять протоколы об административных правонарушениях в соответствии с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871C5" w:rsidRDefault="00B871C5">
      <w:pPr>
        <w:pStyle w:val="ConsPlusNormal"/>
        <w:spacing w:before="220"/>
        <w:ind w:firstLine="540"/>
        <w:jc w:val="both"/>
      </w:pPr>
      <w:r>
        <w:t xml:space="preserve">4.7.12. От имени службы рассматривает в пределах компетенции дела об административных правонарушениях, предусмотренных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right"/>
        <w:outlineLvl w:val="1"/>
      </w:pPr>
      <w:r>
        <w:lastRenderedPageBreak/>
        <w:t>Приложение</w:t>
      </w:r>
    </w:p>
    <w:p w:rsidR="00B871C5" w:rsidRDefault="00B871C5">
      <w:pPr>
        <w:pStyle w:val="ConsPlusNormal"/>
        <w:jc w:val="right"/>
      </w:pPr>
      <w:r>
        <w:t>к Положению</w:t>
      </w: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Title"/>
        <w:jc w:val="center"/>
      </w:pPr>
      <w:bookmarkStart w:id="4" w:name="P235"/>
      <w:bookmarkEnd w:id="4"/>
      <w:r>
        <w:t>ПЕРЕЧЕНЬ</w:t>
      </w:r>
    </w:p>
    <w:p w:rsidR="00B871C5" w:rsidRDefault="00B871C5">
      <w:pPr>
        <w:pStyle w:val="ConsPlusTitle"/>
        <w:jc w:val="center"/>
      </w:pPr>
      <w:r>
        <w:t>ГОСУДАРСТВЕННЫХ УСЛУГ, ПРЕДОСТАВЛЯЕМЫХ</w:t>
      </w:r>
    </w:p>
    <w:p w:rsidR="00B871C5" w:rsidRDefault="00B871C5">
      <w:pPr>
        <w:pStyle w:val="ConsPlusTitle"/>
        <w:jc w:val="center"/>
      </w:pPr>
      <w:r>
        <w:t>РЕГИОНАЛЬНОЙ СЛУЖБОЙ ПО ТАРИФАМ КИРОВСКОЙ ОБЛАСТИ</w:t>
      </w:r>
    </w:p>
    <w:p w:rsidR="00B871C5" w:rsidRDefault="00B871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цен (тарифов) на электрическую энергию (мощность), поставляемую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цен (тарифов) или предельных (минимального и (или) максимального) уровней цен (тарифов) на электрическую энергию (мощность),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цен (тарифов) на услуги по передаче электрической энергии по указанным электрическим сетям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величину этой платы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сбытовых надбавок гарантирующих поставщиков электрической энергии</w:t>
            </w:r>
          </w:p>
        </w:tc>
      </w:tr>
      <w:tr w:rsidR="00B871C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both"/>
            </w:pPr>
            <w:r>
              <w:t>Установление тарифов на тепловую энергию (мощность), поставляемую теплоснабжающими организациями потребителям тепловой энергии (мощности), в рамках установленных Федеральной антимонопольной службой предельных (минимального и (или) максимального) уровней указанных тарифов, а также тарифов на тепловую энергию (мощность), поставляемую теплоснабжающими организациями другим теплоснабжающим организациям</w:t>
            </w:r>
          </w:p>
        </w:tc>
      </w:tr>
      <w:tr w:rsidR="00B871C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both"/>
            </w:pPr>
            <w:r>
              <w:t>Установление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рамках установленных Федеральной антимонопольной службой предельных (минимального и (или) максимального) уровней указанных тарифов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тарифов на услуги по передаче тепловой энергии, теплоносителя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тарифов на теплоноситель, поставляемый теплоснабжающими организациями потребителям тепловой энергии (мощности), другим теплоснабжающим организациям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Установление</w:t>
              </w:r>
            </w:hyperlink>
            <w:r>
              <w:t xml:space="preserve"> платы за услуги по поддержанию резервной тепловой мощности при отсутствии потребления тепловой энергии</w:t>
            </w:r>
          </w:p>
        </w:tc>
      </w:tr>
      <w:tr w:rsidR="00B871C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both"/>
            </w:pPr>
            <w:r>
              <w:t>Установление платы за подключение (технологическое присоединение) к системе теплоснабжения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Установление</w:t>
              </w:r>
            </w:hyperlink>
            <w:r>
              <w:t xml:space="preserve"> тарифов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тарифов в сфере водоснабжения и водоотведения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Утверждение инвестиционных программ организаций, осуществляющих горячее водоснабжение, холодное водоснабжение и (или) водоотведение</w:t>
            </w:r>
          </w:p>
        </w:tc>
      </w:tr>
      <w:tr w:rsidR="00B871C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both"/>
            </w:pPr>
            <w:r>
              <w:t>Установление тарифов на услуги организаций коммунального комплекса в соответствии с предельным индексом, установленным федеральным органом исполнительной власти в области регулирования тарифов и надбавок для Кировской области, в случае его установления, с учетом утвержденных представительными органами местного самоуправления инвестиционных программ организаций коммунального комплекса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Утверждение розничных цен на природный и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Утверждение по согласованию с газораспределительными организациями размера специальных надбавок к тарифам на транспортировку газа по газораспределительным сетям, предназначенных для финансирования программ газификации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размера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</w:tr>
      <w:tr w:rsidR="00B871C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both"/>
            </w:pPr>
            <w:r>
              <w:t>Установление экономически обоснованного уровня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тарифов, сборов и платы за данные перевозки, оплачиваемые пассажирами при осуществлении поездок в пригородном сообщении</w:t>
            </w:r>
          </w:p>
        </w:tc>
      </w:tr>
      <w:tr w:rsidR="00B871C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05.03.2015 N 27/116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 xml:space="preserve">Установление тарифов на перевозки пассажиров и багажа на местных авиалиниях и </w:t>
            </w:r>
            <w:r>
              <w:lastRenderedPageBreak/>
              <w:t>речным транспортом в местном сообщении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тарифов на перевозки пассажиров и багажа на переправах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B871C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29.05.2017 N 279-П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Установление наценок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</w:p>
        </w:tc>
      </w:tr>
      <w:tr w:rsidR="00B871C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both"/>
            </w:pPr>
            <w:r>
              <w:t>Установление тарифов на социальные услуги, предоставляемые гражданам поставщиками социальных услуг</w:t>
            </w:r>
          </w:p>
        </w:tc>
      </w:tr>
      <w:tr w:rsidR="00B871C5"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Утверждение ставок на техническую инвентаризацию жилищного фонда</w:t>
            </w:r>
          </w:p>
        </w:tc>
      </w:tr>
      <w:tr w:rsidR="00B871C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tcBorders>
              <w:bottom w:val="nil"/>
            </w:tcBorders>
          </w:tcPr>
          <w:p w:rsidR="00B871C5" w:rsidRDefault="00B871C5">
            <w:pPr>
              <w:pStyle w:val="ConsPlusNormal"/>
              <w:jc w:val="both"/>
            </w:pPr>
            <w:r>
              <w:t xml:space="preserve">Установление тарифов на перемещение и хранение задержанных транспортных средств, за исключением транспортных средств, указанных в </w:t>
            </w:r>
            <w:hyperlink r:id="rId46" w:history="1">
              <w:r>
                <w:rPr>
                  <w:color w:val="0000FF"/>
                </w:rPr>
                <w:t>части 9 статьи 27.13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B871C5">
        <w:tblPrEx>
          <w:tblBorders>
            <w:insideH w:val="nil"/>
          </w:tblBorders>
        </w:tblPrEx>
        <w:tc>
          <w:tcPr>
            <w:tcW w:w="624" w:type="dxa"/>
          </w:tcPr>
          <w:p w:rsidR="00B871C5" w:rsidRDefault="00B871C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B871C5" w:rsidRDefault="00B871C5">
            <w:pPr>
              <w:pStyle w:val="ConsPlusNormal"/>
              <w:jc w:val="both"/>
            </w:pPr>
            <w:r>
              <w:t>Утверждение предельных тарифов в области обращения с твердыми коммунальными отходами</w:t>
            </w:r>
          </w:p>
        </w:tc>
      </w:tr>
    </w:tbl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jc w:val="both"/>
      </w:pPr>
    </w:p>
    <w:p w:rsidR="00B871C5" w:rsidRDefault="00B87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D5B" w:rsidRDefault="00415D5B">
      <w:bookmarkStart w:id="5" w:name="_GoBack"/>
      <w:bookmarkEnd w:id="5"/>
    </w:p>
    <w:sectPr w:rsidR="00415D5B" w:rsidSect="0001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C5"/>
    <w:rsid w:val="00415D5B"/>
    <w:rsid w:val="00B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42AA8E74F679C94E234C37BE1392457CC3C8D5E90B7A8F741F9A263q5J0M" TargetMode="External"/><Relationship Id="rId13" Type="http://schemas.openxmlformats.org/officeDocument/2006/relationships/hyperlink" Target="consultantplus://offline/ref=C8E42AA8E74F679C94E234C37BE1392454CC3E8051C7E0AAA614F7qAJ7M" TargetMode="External"/><Relationship Id="rId18" Type="http://schemas.openxmlformats.org/officeDocument/2006/relationships/hyperlink" Target="consultantplus://offline/ref=C8E42AA8E74F679C94E234C37BE1392454C53E805D95B7A8F741F9A263q5J0M" TargetMode="External"/><Relationship Id="rId26" Type="http://schemas.openxmlformats.org/officeDocument/2006/relationships/hyperlink" Target="consultantplus://offline/ref=C8E42AA8E74F679C94E234C37BE1392454C638835D91B7A8F741F9A263q5J0M" TargetMode="External"/><Relationship Id="rId39" Type="http://schemas.openxmlformats.org/officeDocument/2006/relationships/hyperlink" Target="consultantplus://offline/ref=C8E42AA8E74F679C94E234C37BE1392454C638865E94B7A8F741F9A263q5J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E42AA8E74F679C94E234C37BE1392454C638865E94B7A8F741F9A263q5J0M" TargetMode="External"/><Relationship Id="rId34" Type="http://schemas.openxmlformats.org/officeDocument/2006/relationships/hyperlink" Target="consultantplus://offline/ref=C8E42AA8E74F679C94E234C37BE1392454C638835D96B7A8F741F9A26350D9AAB5344E5FC290q4J8M" TargetMode="External"/><Relationship Id="rId42" Type="http://schemas.openxmlformats.org/officeDocument/2006/relationships/hyperlink" Target="consultantplus://offline/ref=C8E42AA8E74F679C94E22ACE6D8D652D56CF67885B90B9F7AB16FFF53C00DFFFF574480C83D44203C3AF3477qEJC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8E42AA8E74F679C94E22ACE6D8D652D56CF67885291B9FBA81EA2FF3459D3FDF27B171B849D4E02C3AE30q7J1M" TargetMode="External"/><Relationship Id="rId12" Type="http://schemas.openxmlformats.org/officeDocument/2006/relationships/hyperlink" Target="consultantplus://offline/ref=C8E42AA8E74F679C94E22ACE6D8D652D56CF67885899BCF6AB1EA2FF3459D3FDF27B171B849D4E02C3AE30q7J1M" TargetMode="External"/><Relationship Id="rId17" Type="http://schemas.openxmlformats.org/officeDocument/2006/relationships/hyperlink" Target="consultantplus://offline/ref=C8E42AA8E74F679C94E234C37BE1392454C6398C5394B7A8F741F9A263q5J0M" TargetMode="External"/><Relationship Id="rId25" Type="http://schemas.openxmlformats.org/officeDocument/2006/relationships/hyperlink" Target="consultantplus://offline/ref=C8E42AA8E74F679C94E234C37BE1392454C63A835299B7A8F741F9A26350D9AAB5344E59C0904F01qCJ3M" TargetMode="External"/><Relationship Id="rId33" Type="http://schemas.openxmlformats.org/officeDocument/2006/relationships/hyperlink" Target="consultantplus://offline/ref=C8E42AA8E74F679C94E22ACE6D8D652D56CF67885B90B9FFA310FFF53C00DFFFF574480C83D44203C3AE3077qEJFM" TargetMode="External"/><Relationship Id="rId38" Type="http://schemas.openxmlformats.org/officeDocument/2006/relationships/hyperlink" Target="consultantplus://offline/ref=C8E42AA8E74F679C94E234C37BE1392454C638835D91B7A8F741F9A263q5J0M" TargetMode="External"/><Relationship Id="rId46" Type="http://schemas.openxmlformats.org/officeDocument/2006/relationships/hyperlink" Target="consultantplus://offline/ref=C8E42AA8E74F679C94E234C37BE1392454C638835D96B7A8F741F9A26350D9AAB5344E5FC290q4J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E42AA8E74F679C94E22ACE6D8D652D56CF67885291B9FBA81EA2FF3459D3FDF27B171B849D4E02C3AE31q7J0M" TargetMode="External"/><Relationship Id="rId20" Type="http://schemas.openxmlformats.org/officeDocument/2006/relationships/hyperlink" Target="consultantplus://offline/ref=C8E42AA8E74F679C94E234C37BE1392454C5308C5E97B7A8F741F9A26350D9AAB5344E59C0904F06qCJ4M" TargetMode="External"/><Relationship Id="rId29" Type="http://schemas.openxmlformats.org/officeDocument/2006/relationships/hyperlink" Target="consultantplus://offline/ref=C8E42AA8E74F679C94E234C37BE1392454C638835D91B7A8F741F9A263q5J0M" TargetMode="External"/><Relationship Id="rId41" Type="http://schemas.openxmlformats.org/officeDocument/2006/relationships/hyperlink" Target="consultantplus://offline/ref=C8E42AA8E74F679C94E234C37BE1392454C638835D96B7A8F741F9A263q5J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42AA8E74F679C94E22ACE6D8D652D56CF67885B91B4FFAC13FFF53C00DFFFF574480C83D44203C3AE3373qEJ9M" TargetMode="External"/><Relationship Id="rId11" Type="http://schemas.openxmlformats.org/officeDocument/2006/relationships/hyperlink" Target="consultantplus://offline/ref=C8E42AA8E74F679C94E22ACE6D8D652D56CF67885898B8FEAA1EA2FF3459D3FDqFJ2M" TargetMode="External"/><Relationship Id="rId24" Type="http://schemas.openxmlformats.org/officeDocument/2006/relationships/hyperlink" Target="consultantplus://offline/ref=C8E42AA8E74F679C94E234C37BE1392454C638835D91B7A8F741F9A263q5J0M" TargetMode="External"/><Relationship Id="rId32" Type="http://schemas.openxmlformats.org/officeDocument/2006/relationships/hyperlink" Target="consultantplus://offline/ref=C8E42AA8E74F679C94E22ACE6D8D652D56CF67885294B9F9AD1EA2FF3459D3FDF27B171B849D4E02C3AE31q7J2M" TargetMode="External"/><Relationship Id="rId37" Type="http://schemas.openxmlformats.org/officeDocument/2006/relationships/hyperlink" Target="consultantplus://offline/ref=C8E42AA8E74F679C94E234C37BE1392454C638865E94B7A8F741F9A263q5J0M" TargetMode="External"/><Relationship Id="rId40" Type="http://schemas.openxmlformats.org/officeDocument/2006/relationships/hyperlink" Target="consultantplus://offline/ref=C8E42AA8E74F679C94E234C37BE1392454C638835D96B7A8F741F9A263q5J0M" TargetMode="External"/><Relationship Id="rId45" Type="http://schemas.openxmlformats.org/officeDocument/2006/relationships/hyperlink" Target="consultantplus://offline/ref=C8E42AA8E74F679C94E22ACE6D8D652D56CF67885B90B9FFA310FFF53C00DFFFF574480C83D44203C3AE3074qEJ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E42AA8E74F679C94E22ACE6D8D652D56CF67885B91BEF8AC17FFF53C00DFFFF574480C83D44203C3AE3074qEJFM" TargetMode="External"/><Relationship Id="rId23" Type="http://schemas.openxmlformats.org/officeDocument/2006/relationships/hyperlink" Target="consultantplus://offline/ref=C8E42AA8E74F679C94E234C37BE1392454C638835D91B7A8F741F9A263q5J0M" TargetMode="External"/><Relationship Id="rId28" Type="http://schemas.openxmlformats.org/officeDocument/2006/relationships/hyperlink" Target="consultantplus://offline/ref=C8E42AA8E74F679C94E234C37BE1392454C638835D91B7A8F741F9A263q5J0M" TargetMode="External"/><Relationship Id="rId36" Type="http://schemas.openxmlformats.org/officeDocument/2006/relationships/hyperlink" Target="consultantplus://offline/ref=C8E42AA8E74F679C94E22ACE6D8D652D56CF67885D96B4FAA21EA2FF3459D3FDF27B171B849D4E02C3AF31q7J4M" TargetMode="External"/><Relationship Id="rId10" Type="http://schemas.openxmlformats.org/officeDocument/2006/relationships/hyperlink" Target="consultantplus://offline/ref=C8E42AA8E74F679C94E22ACE6D8D652D56CF67885899BAFDA31EA2FF3459D3FDqFJ2M" TargetMode="External"/><Relationship Id="rId19" Type="http://schemas.openxmlformats.org/officeDocument/2006/relationships/hyperlink" Target="consultantplus://offline/ref=C8E42AA8E74F679C94E234C37BE1392454C638865E94B7A8F741F9A263q5J0M" TargetMode="External"/><Relationship Id="rId31" Type="http://schemas.openxmlformats.org/officeDocument/2006/relationships/hyperlink" Target="consultantplus://offline/ref=C8E42AA8E74F679C94E234C37BE1392454C6388C5C92B7A8F741F9A26350D9AAB5344E59C0904E03qCJ4M" TargetMode="External"/><Relationship Id="rId44" Type="http://schemas.openxmlformats.org/officeDocument/2006/relationships/hyperlink" Target="consultantplus://offline/ref=C8E42AA8E74F679C94E22ACE6D8D652D56CF67885294B9F9AD1EA2FF3459D3FDF27B171B849D4E02C3AE32q7J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42AA8E74F679C94E22ACE6D8D652D56CF67885898B8FAAC1EA2FF3459D3FDqFJ2M" TargetMode="External"/><Relationship Id="rId14" Type="http://schemas.openxmlformats.org/officeDocument/2006/relationships/hyperlink" Target="consultantplus://offline/ref=C8E42AA8E74F679C94E22ACE6D8D652D56CF67885B91BDF9A316FFF53C00DFFFF5q7J4M" TargetMode="External"/><Relationship Id="rId22" Type="http://schemas.openxmlformats.org/officeDocument/2006/relationships/hyperlink" Target="consultantplus://offline/ref=C8E42AA8E74F679C94E234C37BE1392454C638865E94B7A8F741F9A263q5J0M" TargetMode="External"/><Relationship Id="rId27" Type="http://schemas.openxmlformats.org/officeDocument/2006/relationships/hyperlink" Target="consultantplus://offline/ref=C8E42AA8E74F679C94E234C37BE1392454C638835D91B7A8F741F9A263q5J0M" TargetMode="External"/><Relationship Id="rId30" Type="http://schemas.openxmlformats.org/officeDocument/2006/relationships/hyperlink" Target="consultantplus://offline/ref=C8E42AA8E74F679C94E234C37BE1392454C6388C5C92B7A8F741F9A263q5J0M" TargetMode="External"/><Relationship Id="rId35" Type="http://schemas.openxmlformats.org/officeDocument/2006/relationships/hyperlink" Target="consultantplus://offline/ref=C8E42AA8E74F679C94E234C37BE1392454C43C875892B7A8F741F9A26350D9AAB5344E59C0904F03qCJ7M" TargetMode="External"/><Relationship Id="rId43" Type="http://schemas.openxmlformats.org/officeDocument/2006/relationships/hyperlink" Target="consultantplus://offline/ref=C8E42AA8E74F679C94E22ACE6D8D652D56CF67885B90B9F7AB16FFF53C00DFFFF574480C83D44203C3AC3370qEJD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8436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2017-10-03T12:09:00Z</dcterms:created>
  <dcterms:modified xsi:type="dcterms:W3CDTF">2017-10-03T12:10:00Z</dcterms:modified>
</cp:coreProperties>
</file>